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5AB" w:rsidRDefault="000235AB" w:rsidP="00A31A67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block-10531813"/>
      <w:bookmarkStart w:id="1" w:name="_GoBack"/>
      <w:bookmarkEnd w:id="1"/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709C0FC8">
            <wp:extent cx="6586727" cy="88582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606" cy="8860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35AB" w:rsidRDefault="000235AB" w:rsidP="00A31A67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235AB" w:rsidRDefault="000235AB" w:rsidP="00A31A67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235AB" w:rsidRDefault="000235AB" w:rsidP="00A31A67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47C13" w:rsidRPr="00D84A6F" w:rsidRDefault="00D84A6F" w:rsidP="00A31A67">
      <w:pPr>
        <w:spacing w:after="0" w:line="264" w:lineRule="auto"/>
        <w:ind w:left="120"/>
        <w:jc w:val="center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Программа по изобразительному искусству ориентирована на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психовозрастные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особенности развития обучающихся 11–15 лет.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Целью изучения изобразительного искусства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Задачами изобразительного искусства являются: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формирование у обучающихся навыков эстетического видения и преобразования мира;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формирование пространственного мышления и аналитических визуальных способностей;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развитие наблюдательности, ассоциативного мышления и творческого воображения;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‌</w:t>
      </w:r>
      <w:bookmarkStart w:id="2" w:name="037c86a0-0100-46f4-8a06-fc1394a836a9"/>
      <w:r w:rsidRPr="00D84A6F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D84A6F">
        <w:rPr>
          <w:rFonts w:ascii="Times New Roman" w:hAnsi="Times New Roman"/>
          <w:color w:val="000000"/>
          <w:sz w:val="24"/>
          <w:szCs w:val="24"/>
        </w:rPr>
        <w:t>‌‌</w:t>
      </w:r>
    </w:p>
    <w:p w:rsidR="004657D6" w:rsidRDefault="00D84A6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изобразительному искусству на уровне основного общего </w:t>
      </w:r>
      <w:r w:rsidR="004657D6">
        <w:rPr>
          <w:rFonts w:ascii="Times New Roman" w:hAnsi="Times New Roman"/>
          <w:color w:val="000000"/>
          <w:sz w:val="24"/>
          <w:szCs w:val="24"/>
        </w:rPr>
        <w:t>образования структурировано по 3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модулям</w:t>
      </w:r>
      <w:r w:rsidR="004657D6">
        <w:rPr>
          <w:rFonts w:ascii="Times New Roman" w:hAnsi="Times New Roman"/>
          <w:color w:val="000000"/>
          <w:sz w:val="24"/>
          <w:szCs w:val="24"/>
        </w:rPr>
        <w:t xml:space="preserve"> (3 инвариантных</w:t>
      </w:r>
      <w:r w:rsidRPr="00D84A6F">
        <w:rPr>
          <w:rFonts w:ascii="Times New Roman" w:hAnsi="Times New Roman"/>
          <w:color w:val="000000"/>
          <w:sz w:val="24"/>
          <w:szCs w:val="24"/>
        </w:rPr>
        <w:t>). Инвариантные модули реализуются последовательно в 5, 6 и 7 классах.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Модуль №1 «Декоративно-прикладное и народное искусство» (5 класс)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Модуль №2 «Живопись, графика, скульптура» (6 класс)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Модуль №3 «Архитектура и дизайн» (7 класс)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‌</w:t>
      </w:r>
    </w:p>
    <w:p w:rsidR="00D47C13" w:rsidRPr="00D84A6F" w:rsidRDefault="00D47C13" w:rsidP="00D84A6F">
      <w:pPr>
        <w:spacing w:after="0" w:line="264" w:lineRule="auto"/>
        <w:jc w:val="both"/>
        <w:rPr>
          <w:sz w:val="24"/>
          <w:szCs w:val="24"/>
        </w:rPr>
        <w:sectPr w:rsidR="00D47C13" w:rsidRPr="00D84A6F" w:rsidSect="00D84A6F">
          <w:pgSz w:w="11906" w:h="16383"/>
          <w:pgMar w:top="851" w:right="850" w:bottom="567" w:left="1134" w:header="720" w:footer="720" w:gutter="0"/>
          <w:cols w:space="720"/>
        </w:sectPr>
      </w:pP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</w:rPr>
      </w:pPr>
      <w:bookmarkStart w:id="3" w:name="block-10531815"/>
      <w:bookmarkEnd w:id="0"/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47C13" w:rsidRPr="00D84A6F" w:rsidRDefault="00D84A6F" w:rsidP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​</w:t>
      </w:r>
      <w:r w:rsidRPr="00D84A6F">
        <w:rPr>
          <w:rFonts w:ascii="Calibri" w:hAnsi="Calibri"/>
          <w:b/>
          <w:color w:val="000000"/>
          <w:sz w:val="24"/>
          <w:szCs w:val="24"/>
        </w:rPr>
        <w:t>Модуль № 1 «Декоративно-прикладное и народное искусство».</w:t>
      </w:r>
    </w:p>
    <w:p w:rsidR="00D47C13" w:rsidRPr="00D84A6F" w:rsidRDefault="00D47C13" w:rsidP="00D84A6F">
      <w:pPr>
        <w:spacing w:after="0" w:line="264" w:lineRule="auto"/>
        <w:jc w:val="both"/>
        <w:rPr>
          <w:sz w:val="24"/>
          <w:szCs w:val="24"/>
        </w:rPr>
      </w:pP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Общие сведения о декоративно-прикладном искусстве.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Древние корни народного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Связь народного искусства с природой, бытом, трудом, верованиями и эпосом.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      Образно-символический язык народного прикладного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Знаки-символы традиционного крестьянского прикладного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Убранство русской избы.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      Конструкция избы, единство красоты и пользы – функционального и символического – в её постройке и украшении.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Символическое значение образов и мотивов в узорном убранстве русских изб.      Картина мира в образном строе бытового крестьянского искусства.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     Выполнение рисунков – эскизов орнаментального декора крестьянского дома.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Устройство внутреннего пространства крестьянского дома.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     Декоративные элементы жилой среды.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      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     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Народный праздничный костюм.</w:t>
      </w:r>
    </w:p>
    <w:p w:rsidR="00D84A6F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     Образный строй народного праздничного костюма – женского и мужского.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      Разнообразие форм и украшений народного праздничного костюма для различных регионов страны.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     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Народные праздники и праздничные обряды как синтез всех видов народного творчества.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Народные художественные промыслы.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Многообразие видов традиционных ремёсел и происхождение художественных промыслов народов России.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филимоновской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, дымковской,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каргопольской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игрушки. Местные промыслы игрушек разных регионов страны.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Создание эскиза игрушки по мотивам избранного промысла.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Роспись по металлу.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Жостово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Мир сказок и легенд, примет и оберегов в творчестве мастеров художественных промыслов.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Отражение в изделиях народных промыслов многообразия исторических, духовных и культурных традиций.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Декоративно-прикладное искусство в культуре разных эпох и народов.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Роль декоративно-прикладного искусства в культуре древних цивилизаций.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</w:t>
      </w: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Украшение жизненного пространства: построений, интерьеров, предметов быта – в культуре разных эпох.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Декоративно-прикладное искусство в жизни современного человека.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Символический знак в современной жизни: эмблема, логотип, указующий или декоративный знак.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самопонимания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, установок и намерений.</w:t>
      </w:r>
    </w:p>
    <w:p w:rsidR="00D47C13" w:rsidRPr="00D84A6F" w:rsidRDefault="00D84A6F" w:rsidP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Декор на улицах и декор помещений. Декор праздничный и повседневный. Праздничное оформление школы.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​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D47C13" w:rsidRPr="00D84A6F" w:rsidRDefault="00D47C13">
      <w:pPr>
        <w:spacing w:after="0"/>
        <w:ind w:left="120"/>
        <w:rPr>
          <w:sz w:val="24"/>
          <w:szCs w:val="24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Модуль № 2 «Живопись, графика, скульптура».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Общие сведения о видах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​Пространственные и временные виды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Язык изобразительного искусства и его выразительные средства.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Живописные, графические и скульптурные художественные материалы, их особые свойства.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Рисунок – основа изобразительного искусства и мастерства художника.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Виды рисунка: зарисовка, набросок, учебный рисунок и творческий рисунок.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Навыки размещения рисунка в листе, выбор формата.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Начальные умения рисунка с натуры. Зарисовки простых предметов.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Линейные графические рисунки и наброски. Тон и тональные отношения: тёмное – светлое.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Ритм и ритмическая организация плоскости листа.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Основы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цветоведения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Жанры изобразительного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Предмет изображения, сюжет и содержание произведения изобразительного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Натюрморт.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Основы графической грамоты: правила объёмного изображения предметов на плоскости.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Изображение окружности в перспективе.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Рисование геометрических тел на основе правил линейной перспективы.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Сложная пространственная форма и выявление её конструкции.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Рисунок сложной формы предмета как соотношение простых геометрических фигур.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Линейный рисунок конструкции из нескольких геометрических тел.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Рисунок натюрморта графическими материалами с натуры или по представлению.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b/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Портрет.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Великие портретисты в европейском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Парадный и камерный портрет в живописи.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Особенности развития жанра портрета в искусстве ХХ в. – отечественном и европейском.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Построение головы человека, основные пропорции лица, соотношение лицевой и черепной частей головы.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Роль освещения головы при создании портретного образа.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Свет и тень в изображении головы человека.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b/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Портрет в скульптуре.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Выражение характера человека, его социального положения и образа эпохи в скульптурном портрете.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Значение свойств художественных материалов в создании скульптурного портрета.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Опыт работы над созданием живописного портрета.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Пейзаж.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Правила построения линейной перспективы в изображении пространства.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Становление образа родной природы в произведениях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А.Венецианова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и его учеников: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А.Саврасова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И.Шишкина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. Пейзажная живопись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И.Левитана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Творческий опыт в создании композиционного живописного пейзажа своей Родины.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Графические зарисовки и графическая композиция на темы окружающей природы.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Городской пейзаж в творчестве мастеров искусства. Многообразие в понимании образа города.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Бытовой жанр в изобразительном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Исторический жанр в изобразительном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Историческая тема в искусстве как изображение наиболее значительных событий в жизни общества.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Историческая картина в русском искусстве XIX в. и её особое место в развитии отечественной культуры.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Библейские темы в изобразительном искусстве.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Произведения на библейские темы Леонардо да Винчи, Рафаэля, Рембрандта, в скульптуре «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Пьета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» Микеланджело и других. Библейские темы в отечественных картинах XIX в. (А. Иванов. «Явление Христа народу», И. Крамской. «Христос в пустыне», Н.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Ге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. «Тайная вечеря», В. </w:t>
      </w: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Великие русские иконописцы: духовный свет икон Андрея Рублёва, Феофана Грека, Дионисия.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Работа над эскизом сюжетной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Роль и значение изобразительного искусства в жизни людей: образ мира в изобразительном искусстве.</w:t>
      </w:r>
    </w:p>
    <w:p w:rsidR="00D47C13" w:rsidRPr="00D84A6F" w:rsidRDefault="00D47C13">
      <w:pPr>
        <w:spacing w:after="0"/>
        <w:ind w:left="120"/>
        <w:rPr>
          <w:sz w:val="24"/>
          <w:szCs w:val="24"/>
        </w:rPr>
      </w:pPr>
      <w:bookmarkStart w:id="4" w:name="_Toc137210403"/>
      <w:bookmarkEnd w:id="4"/>
    </w:p>
    <w:p w:rsidR="00D47C13" w:rsidRPr="00D84A6F" w:rsidRDefault="00D84A6F">
      <w:pPr>
        <w:spacing w:after="0"/>
        <w:ind w:left="120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Модуль № 3 «Архитектура и дизайн».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Архитектура и дизайн – искусства художественной постройки – конструктивные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Дизайн и архитектура как создатели «второй природы» – предметно-пространственной среды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Материальная культура человечества как уникальная информация о жизни людей в разные исторические эпохи.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Графический дизайн.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Элементы композиции в графическом дизайне: пятно, линия, цвет, буква, текст и изображение.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Основные свойства композиции: целостность и соподчинённость элементов.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Цвет и законы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колористики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. Применение локального цвета. Цветовой акцент, ритм цветовых форм, доминанта.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Шрифты и шрифтовая композиция в графическом дизайне. Форма буквы как изобразительно-смысловой символ.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Шрифт и содержание текста. Стилизация шрифта.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Типографика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. Понимание типографской строки как элемента плоскостной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Выполнение аналитических и практических работ по теме «Буква – изобразительный элемент композиции».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Композиционные основы макетирования в графическом дизайне при соединении текста и изображения.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Макет разворота книги или журнала по выбранной теме в виде коллажа или на основе компьютерных программ.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Макетирование объёмно-пространственных композиций.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Макетирование. Введение в макет понятия рельефа местности и способы его обозначения на макете.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Выполнение аналитических зарисовок форм бытовых предметов.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Творческое проектирование предметов быта с определением их функций и материала изготовления.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Конструирование объектов дизайна или архитектурное макетирование с использованием цвета.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Социальное значение дизайна и архитектуры как среды жизни человека.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Пути развития современной архитектуры и дизайна: город сегодня и завтра.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Роль цвета в формировании пространства. Схема-планировка и реальность.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коллажнографической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композиции или дизайн-проекта оформления витрины магазина.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Интерьеры общественных зданий (театр, кафе, вокзал, офис, школа).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Организация архитектурно-ландшафтного пространства. Город в единстве с ландшафтно-парковой средой.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Выполнение дизайн-проекта территории парка или приусадебного участка в виде схемы-чертежа.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Образ человека и индивидуальное проектирование.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Образно-личностное проектирование в дизайне и архитектуре.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Выполнение практических творческих эскизов по теме «Дизайн современной одежды».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Дизайн и архитектура – средства организации среды жизни людей и строительства нового мира.</w:t>
      </w:r>
    </w:p>
    <w:p w:rsidR="00D47C13" w:rsidRPr="00D84A6F" w:rsidRDefault="00D47C13">
      <w:pPr>
        <w:spacing w:after="0"/>
        <w:ind w:left="120"/>
        <w:rPr>
          <w:sz w:val="24"/>
          <w:szCs w:val="24"/>
        </w:rPr>
      </w:pPr>
      <w:bookmarkStart w:id="5" w:name="_Toc139632456"/>
      <w:bookmarkEnd w:id="5"/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​</w:t>
      </w:r>
    </w:p>
    <w:p w:rsidR="00D47C13" w:rsidRPr="00D84A6F" w:rsidRDefault="00D47C13">
      <w:pPr>
        <w:rPr>
          <w:sz w:val="24"/>
          <w:szCs w:val="24"/>
        </w:rPr>
        <w:sectPr w:rsidR="00D47C13" w:rsidRPr="00D84A6F" w:rsidSect="00D84A6F">
          <w:pgSz w:w="11906" w:h="16383"/>
          <w:pgMar w:top="709" w:right="850" w:bottom="851" w:left="993" w:header="720" w:footer="720" w:gutter="0"/>
          <w:cols w:space="720"/>
        </w:sect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bookmarkStart w:id="6" w:name="block-10531816"/>
      <w:bookmarkEnd w:id="3"/>
      <w:r w:rsidRPr="00D84A6F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 </w:t>
      </w:r>
    </w:p>
    <w:p w:rsidR="00D47C13" w:rsidRPr="00D84A6F" w:rsidRDefault="00D47C13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7" w:name="_Toc124264881"/>
      <w:bookmarkEnd w:id="7"/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​</w:t>
      </w:r>
      <w:r w:rsidRPr="00D84A6F">
        <w:rPr>
          <w:rFonts w:ascii="Times New Roman" w:hAnsi="Times New Roman"/>
          <w:b/>
          <w:color w:val="000000"/>
          <w:sz w:val="24"/>
          <w:szCs w:val="24"/>
        </w:rPr>
        <w:t>1)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</w:rPr>
        <w:t>Патриотическое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2)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</w:rPr>
        <w:t>Гражданское воспитание.</w:t>
      </w:r>
    </w:p>
    <w:p w:rsidR="00D47C13" w:rsidRPr="00D84A6F" w:rsidRDefault="00D84A6F" w:rsidP="00D84A6F">
      <w:p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3)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</w:rPr>
        <w:t>Духовно-нравственное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</w:t>
      </w: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 xml:space="preserve">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4)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</w:rPr>
        <w:t>Эстетическое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Эстетическое (от греч.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aisthetikos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самореализующейся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5)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</w:rPr>
        <w:t>Ценности познавательной деятельности.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6)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</w:rPr>
        <w:t>Экологическое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7)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</w:rPr>
        <w:t>Трудовое воспитание.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8)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4A6F">
        <w:rPr>
          <w:rFonts w:ascii="Times New Roman" w:hAnsi="Times New Roman"/>
          <w:b/>
          <w:color w:val="000000"/>
          <w:sz w:val="24"/>
          <w:szCs w:val="24"/>
        </w:rPr>
        <w:t>Воспитывающая предметно-эстетическая среда.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47C13" w:rsidRPr="00D84A6F" w:rsidRDefault="00D84A6F">
      <w:pPr>
        <w:spacing w:after="0"/>
        <w:ind w:left="120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lastRenderedPageBreak/>
        <w:t>МЕТАПРЕДМЕТНЫЕ РЕЗУЛЬТАТЫ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познавательными действиями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сравнивать предметные и пространственные объекты по заданным основаниям;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выявлять положение предметной формы в пространстве;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анализировать структуру предмета, конструкции, пространства, зрительного образа;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структурировать предметно-пространственные явления;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сопоставлять пропорциональное соотношение частей внутри целого и предметов между собой;</w:t>
      </w:r>
    </w:p>
    <w:p w:rsidR="00D47C13" w:rsidRPr="00D84A6F" w:rsidRDefault="00D84A6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абстрагировать образ реальности в построении плоской или пространственной композиции.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явлений художественной культуры;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ставить и использовать вопросы как исследовательский инструмент познания;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вести исследовательскую работу по сбору информационного материала по установленной или выбранной теме;</w:t>
      </w:r>
    </w:p>
    <w:p w:rsidR="00D47C13" w:rsidRPr="00D84A6F" w:rsidRDefault="00D84A6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работать с электронными учебными пособиями и учебниками;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47C13" w:rsidRPr="00D84A6F" w:rsidRDefault="00D84A6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коммуникативными действиями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47C13" w:rsidRPr="00D84A6F" w:rsidRDefault="00D47C13">
      <w:pPr>
        <w:spacing w:after="0"/>
        <w:ind w:left="120"/>
        <w:rPr>
          <w:sz w:val="24"/>
          <w:szCs w:val="24"/>
        </w:rPr>
      </w:pP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эмпатии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и опираясь на восприятие окружающих;</w:t>
      </w: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47C13" w:rsidRPr="00D84A6F" w:rsidRDefault="00D84A6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47C13" w:rsidRPr="00D84A6F" w:rsidRDefault="00D47C13">
      <w:pPr>
        <w:spacing w:after="0"/>
        <w:ind w:left="120"/>
        <w:rPr>
          <w:sz w:val="24"/>
          <w:szCs w:val="24"/>
        </w:rPr>
      </w:pP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​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регулятивными действиями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47C13" w:rsidRPr="00D84A6F" w:rsidRDefault="00D84A6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D47C13" w:rsidRPr="00D84A6F" w:rsidRDefault="00D84A6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47C13" w:rsidRPr="00D84A6F" w:rsidRDefault="00D84A6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47C13" w:rsidRPr="00D84A6F" w:rsidRDefault="00D84A6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47C13" w:rsidRPr="00D84A6F" w:rsidRDefault="00D84A6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владеть основами самоконтроля, рефлексии, самооценки на основе соответствующих целям критериев.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развивать способность управлять собственными эмоциями, стремиться к пониманию эмоций других;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признавать своё и чужое право на ошибку;</w:t>
      </w:r>
    </w:p>
    <w:p w:rsidR="00D47C13" w:rsidRPr="00D84A6F" w:rsidRDefault="00D84A6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межвозрастном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 xml:space="preserve"> взаимодействии.</w:t>
      </w:r>
    </w:p>
    <w:p w:rsidR="00D47C13" w:rsidRPr="00D84A6F" w:rsidRDefault="00D47C13">
      <w:pPr>
        <w:spacing w:after="0"/>
        <w:ind w:left="120"/>
        <w:rPr>
          <w:sz w:val="24"/>
          <w:szCs w:val="24"/>
        </w:rPr>
      </w:pPr>
      <w:bookmarkStart w:id="8" w:name="_Toc124264882"/>
      <w:bookmarkEnd w:id="8"/>
    </w:p>
    <w:p w:rsidR="00D47C13" w:rsidRPr="00D84A6F" w:rsidRDefault="00D47C13">
      <w:pPr>
        <w:spacing w:after="0"/>
        <w:ind w:left="120"/>
        <w:rPr>
          <w:sz w:val="24"/>
          <w:szCs w:val="24"/>
        </w:rPr>
      </w:pPr>
    </w:p>
    <w:p w:rsidR="00D47C13" w:rsidRPr="00D84A6F" w:rsidRDefault="00D84A6F">
      <w:pPr>
        <w:spacing w:after="0"/>
        <w:ind w:left="120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lastRenderedPageBreak/>
        <w:t>ПРЕДМЕТНЫЕ РЕЗУЛЬТАТЫ</w:t>
      </w:r>
    </w:p>
    <w:p w:rsidR="00D47C13" w:rsidRPr="00D84A6F" w:rsidRDefault="00D47C13">
      <w:pPr>
        <w:spacing w:after="0"/>
        <w:ind w:left="120"/>
        <w:rPr>
          <w:sz w:val="24"/>
          <w:szCs w:val="24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D84A6F">
        <w:rPr>
          <w:rFonts w:ascii="Times New Roman" w:hAnsi="Times New Roman"/>
          <w:b/>
          <w:color w:val="000000"/>
          <w:sz w:val="24"/>
          <w:szCs w:val="24"/>
        </w:rPr>
        <w:t>в 5 классе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Модуль № 1 «Декоративно-прикладное и народное искусство»: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практический опыт изображения характерных традиционных предметов крестьянского быта;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</w:t>
      </w: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праздничного костюма различных регионов страны, уметь изобразить или смоделировать традиционный народный костюм;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значение народных промыслов и традиций художественного ремесла в современной жизни;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рассказывать о происхождении народных художественных промыслов, о соотношении ремесла и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называть характерные черты орнаментов и изделий ряда отечественных народных художественных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характеризовать древние образы народного искусства в произведениях современных народных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различать изделия народных художественных промыслов по материалу изготовления и технике декора;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связь между материалом, формой и техникой декора в произведениях народных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К концу обучения в </w:t>
      </w:r>
      <w:r w:rsidRPr="00D84A6F">
        <w:rPr>
          <w:rFonts w:ascii="Times New Roman" w:hAnsi="Times New Roman"/>
          <w:b/>
          <w:color w:val="000000"/>
          <w:sz w:val="24"/>
          <w:szCs w:val="24"/>
        </w:rPr>
        <w:t>6 классе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Модуль № 2 «Живопись, графика, скульптура»: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характеризовать различия между пространственными и временными видами искусства и их значение в жизни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причины деления пространственных искусств на виды;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основные виды живописи, графики и скульптуры, объяснять их назначение в жизни людей.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Язык изобразительного искусства и его выразительные средства: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различать и характеризовать традиционные художественные материалы для графики, живописи, скульптуры;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 различных художественных техниках в использовании художественных материалов;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понимать роль рисунка как основы изобразительной деятельности;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учебного рисунка – светотеневого изображения объёмных форм;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понимать содержание понятий «тон», «тональные отношения» и иметь опыт их визуального анализа;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линейного рисунка, понимать выразительные возможности линии;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знать основы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цветоведения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Жанры изобразительного искусства: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понятие «жанры в изобразительном искусстве», перечислять жанры;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разницу между предметом изображения, сюжетом и содержанием произведения искусства.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Натюрморт: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создания графического натюрморта;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создания натюрморта средствами живописи.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Портрет: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Боровиковский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начальный опыт лепки головы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графического портретного изображения как нового для себя видения индивидуальности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характеризовать роль освещения как выразительного средства при создании художественного образа;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 жанре портрета в искусстве ХХ в. – западном и отечественном.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Пейзаж: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правила построения линейной перспективы и уметь применять их в рисунке;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правила воздушной перспективы и уметь их применять на практике;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 морских пейзажах И. Айвазовского;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Саврасова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, И. Шишкина, И. Левитана и художников ХХ в. (по выбору);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живописного изображения различных активно выраженных состояний природы;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пейзажных зарисовок, графического изображения природы по памяти и представлению;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изображения городского пейзажа – по памяти или представлению;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понимать и объяснять роль культурного наследия в городском пространстве, задачи его охраны и сохранения.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Бытовой жанр: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осознавать многообразие форм организации бытовой жизни и одновременно единство мира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изображения бытовой жизни разных народов в контексте традиций их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Исторический жанр: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 развитии исторического жанра в творчестве отечественных художников ХХ в.;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узнавать и называть авторов таких произведений, как «Давид» Микеланджело, «Весна» С. Боттичелли;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Библейские темы в изобразительном искусстве: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Пьета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» Микеланджело и других скульптурах;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о картинах на библейские темы в истории русского искусства;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D84A6F">
        <w:rPr>
          <w:rFonts w:ascii="Times New Roman" w:hAnsi="Times New Roman"/>
          <w:color w:val="000000"/>
          <w:sz w:val="24"/>
          <w:szCs w:val="24"/>
        </w:rPr>
        <w:t>Ге</w:t>
      </w:r>
      <w:proofErr w:type="spellEnd"/>
      <w:r w:rsidRPr="00D84A6F">
        <w:rPr>
          <w:rFonts w:ascii="Times New Roman" w:hAnsi="Times New Roman"/>
          <w:color w:val="000000"/>
          <w:sz w:val="24"/>
          <w:szCs w:val="24"/>
        </w:rPr>
        <w:t>, «Христос и грешница» В. Поленова и других картин;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 смысловом различии между иконой и картиной на библейские темы;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знания о русской иконописи, о великих русских иконописцах: Андрее Рублёве, Феофане Греке, Дионисии;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рассуждать о месте и значении изобразительного искусства в культуре, в жизни общества, в жизни человека.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К концу обучения в </w:t>
      </w:r>
      <w:r w:rsidRPr="00D84A6F">
        <w:rPr>
          <w:rFonts w:ascii="Times New Roman" w:hAnsi="Times New Roman"/>
          <w:b/>
          <w:color w:val="000000"/>
          <w:sz w:val="24"/>
          <w:szCs w:val="24"/>
        </w:rPr>
        <w:t>7 классе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b/>
          <w:color w:val="000000"/>
          <w:sz w:val="24"/>
          <w:szCs w:val="24"/>
        </w:rPr>
        <w:t>Модуль № 3 «Архитектура и дизайн»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рассуждать о влиянии предметно-пространственной среды на чувства, установки и поведение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Графический дизайн: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объяснять понятие формальной композиции и её значение как основы языка конструктивных искусств;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основные средства – требования к композиции;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перечислять и объяснять основные типы формальной композиции;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составлять различные формальные композиции на плоскости в зависимости от поставленных задач;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выделять при творческом построении композиции листа композиционную доминанту;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составлять формальные композиции на выражение в них движения и статики;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осваивать навыки вариативности в ритмической организации листа;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роль цвета в конструктивных искусствах;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различать технологию использования цвета в живописи и в конструктивных искусствах;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выражение «цветовой образ»;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применять цвет в графических композициях как акцент или доминанту, объединённые одним стилем;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применять печатное слово, типографскую строку в качестве элементов графической композиции;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Социальное значение дизайна и архитектуры как среды жизни человека: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выполнять построение макета пространственно-объёмной композиции по его чертежу;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r w:rsidRPr="00D84A6F">
        <w:rPr>
          <w:rFonts w:ascii="Times New Roman" w:hAnsi="Times New Roman"/>
          <w:color w:val="000000"/>
          <w:sz w:val="24"/>
          <w:szCs w:val="24"/>
        </w:rPr>
        <w:lastRenderedPageBreak/>
        <w:t>социокультурных противоречиях в организации современной городской среды и поисках путей их преодоления;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47C13" w:rsidRPr="00D84A6F" w:rsidRDefault="00D84A6F">
      <w:pPr>
        <w:spacing w:after="0" w:line="264" w:lineRule="auto"/>
        <w:ind w:firstLine="60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47C13" w:rsidRPr="00D84A6F" w:rsidRDefault="00D47C1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47C13" w:rsidRPr="00D84A6F" w:rsidRDefault="00D84A6F">
      <w:pPr>
        <w:spacing w:after="0" w:line="264" w:lineRule="auto"/>
        <w:ind w:left="120"/>
        <w:jc w:val="both"/>
        <w:rPr>
          <w:sz w:val="24"/>
          <w:szCs w:val="24"/>
        </w:rPr>
      </w:pPr>
      <w:r w:rsidRPr="00D84A6F">
        <w:rPr>
          <w:rFonts w:ascii="Times New Roman" w:hAnsi="Times New Roman"/>
          <w:color w:val="000000"/>
          <w:sz w:val="24"/>
          <w:szCs w:val="24"/>
        </w:rPr>
        <w:t xml:space="preserve">По результатам реализации </w:t>
      </w:r>
      <w:r w:rsidRPr="00D84A6F">
        <w:rPr>
          <w:rFonts w:ascii="Times New Roman" w:hAnsi="Times New Roman"/>
          <w:b/>
          <w:color w:val="000000"/>
          <w:sz w:val="24"/>
          <w:szCs w:val="24"/>
        </w:rPr>
        <w:t>вариативного модуля</w:t>
      </w:r>
      <w:r w:rsidRPr="00D84A6F"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D47C13" w:rsidRPr="00D84A6F" w:rsidRDefault="00D47C13">
      <w:pPr>
        <w:sectPr w:rsidR="00D47C13" w:rsidRPr="00D84A6F" w:rsidSect="00D84A6F">
          <w:pgSz w:w="11906" w:h="16383"/>
          <w:pgMar w:top="709" w:right="850" w:bottom="851" w:left="1134" w:header="720" w:footer="720" w:gutter="0"/>
          <w:cols w:space="720"/>
        </w:sectPr>
      </w:pPr>
    </w:p>
    <w:p w:rsidR="00D47C13" w:rsidRPr="00D84A6F" w:rsidRDefault="00D84A6F">
      <w:pPr>
        <w:spacing w:after="0"/>
        <w:ind w:left="120"/>
      </w:pPr>
      <w:bookmarkStart w:id="9" w:name="block-10531810"/>
      <w:bookmarkEnd w:id="6"/>
      <w:r w:rsidRPr="00D84A6F"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47C13" w:rsidRPr="00D84A6F" w:rsidRDefault="00D84A6F">
      <w:pPr>
        <w:spacing w:after="0"/>
        <w:ind w:left="120"/>
      </w:pPr>
      <w:r w:rsidRPr="00D84A6F"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2"/>
        <w:gridCol w:w="1634"/>
        <w:gridCol w:w="1841"/>
        <w:gridCol w:w="1910"/>
        <w:gridCol w:w="3020"/>
      </w:tblGrid>
      <w:tr w:rsidR="00D47C1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6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8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10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12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14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 w:rsid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Pr="00D84A6F" w:rsidRDefault="00D84A6F">
      <w:pPr>
        <w:spacing w:after="0"/>
        <w:ind w:left="120"/>
      </w:pPr>
      <w:r w:rsidRPr="00A329D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D84A6F">
        <w:rPr>
          <w:rFonts w:ascii="Times New Roman" w:hAnsi="Times New Roman"/>
          <w:b/>
          <w:color w:val="000000"/>
          <w:sz w:val="28"/>
        </w:rPr>
        <w:t xml:space="preserve">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20"/>
      </w:tblGrid>
      <w:tr w:rsidR="00D47C1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17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18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19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20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Pr="00D84A6F" w:rsidRDefault="00D84A6F">
      <w:pPr>
        <w:spacing w:after="0"/>
        <w:ind w:left="120"/>
      </w:pPr>
      <w:r w:rsidRPr="00D84A6F"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20"/>
      </w:tblGrid>
      <w:tr w:rsidR="00D47C1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21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22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23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24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302F67">
            <w:pPr>
              <w:spacing w:after="0"/>
              <w:ind w:left="135"/>
            </w:pPr>
            <w:hyperlink r:id="rId25">
              <w:r w:rsidR="00D84A6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84A6F">
      <w:pPr>
        <w:spacing w:after="0"/>
        <w:ind w:left="120"/>
      </w:pPr>
      <w:bookmarkStart w:id="10" w:name="block-1053181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7C13" w:rsidRDefault="00D84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47C1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D84A6F">
              <w:rPr>
                <w:rFonts w:ascii="Times New Roman" w:hAnsi="Times New Roman"/>
                <w:color w:val="000000"/>
                <w:sz w:val="24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 (продолжение): выполняем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</w:rPr>
              <w:t>орнаментализацию</w:t>
            </w:r>
            <w:proofErr w:type="spellEnd"/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Искусство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</w:rPr>
              <w:t>Жостова</w:t>
            </w:r>
            <w:proofErr w:type="spellEnd"/>
            <w:r w:rsidRPr="00D84A6F">
              <w:rPr>
                <w:rFonts w:ascii="Times New Roman" w:hAnsi="Times New Roman"/>
                <w:color w:val="000000"/>
                <w:sz w:val="24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Щепа. Роспись по лубу и дереву. Тиснение и резьба по бересте: </w:t>
            </w:r>
            <w:r w:rsidRPr="00D84A6F">
              <w:rPr>
                <w:rFonts w:ascii="Times New Roman" w:hAnsi="Times New Roman"/>
                <w:color w:val="000000"/>
                <w:sz w:val="24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Декоративные куклы: выполняем </w:t>
            </w:r>
            <w:r w:rsidRPr="00D84A6F"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84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D47C1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Цвет. Основы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  <w:r w:rsidRPr="00D84A6F">
              <w:rPr>
                <w:rFonts w:ascii="Times New Roman" w:hAnsi="Times New Roman"/>
                <w:color w:val="000000"/>
                <w:sz w:val="24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Изображение головы человека в </w:t>
            </w:r>
            <w:r w:rsidRPr="00D84A6F">
              <w:rPr>
                <w:rFonts w:ascii="Times New Roman" w:hAnsi="Times New Roman"/>
                <w:color w:val="000000"/>
                <w:sz w:val="24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D84A6F">
              <w:rPr>
                <w:rFonts w:ascii="Times New Roman" w:hAnsi="Times New Roman"/>
                <w:color w:val="000000"/>
                <w:sz w:val="24"/>
              </w:rPr>
              <w:t>граттажа</w:t>
            </w:r>
            <w:proofErr w:type="spellEnd"/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84A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D47C13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7C13" w:rsidRDefault="00D47C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C13" w:rsidRDefault="00D47C13"/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Функционально-архитектурная </w:t>
            </w:r>
            <w:r w:rsidRPr="00D84A6F">
              <w:rPr>
                <w:rFonts w:ascii="Times New Roman" w:hAnsi="Times New Roman"/>
                <w:color w:val="000000"/>
                <w:sz w:val="24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47C13" w:rsidRDefault="00D47C13">
            <w:pPr>
              <w:spacing w:after="0"/>
              <w:ind w:left="135"/>
            </w:pPr>
          </w:p>
        </w:tc>
      </w:tr>
      <w:tr w:rsidR="00D47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Pr="00D84A6F" w:rsidRDefault="00D84A6F">
            <w:pPr>
              <w:spacing w:after="0"/>
              <w:ind w:left="135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 w:rsidRPr="00D84A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47C13" w:rsidRDefault="00D84A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7C13" w:rsidRDefault="00D47C13"/>
        </w:tc>
      </w:tr>
    </w:tbl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47C13">
      <w:pPr>
        <w:sectPr w:rsidR="00D47C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7C13" w:rsidRDefault="00D84A6F" w:rsidP="004657D6">
      <w:pPr>
        <w:spacing w:after="0" w:line="240" w:lineRule="auto"/>
      </w:pPr>
      <w:bookmarkStart w:id="11" w:name="block-1053181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47C13" w:rsidRDefault="00D84A6F" w:rsidP="004657D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7C13" w:rsidRPr="00D84A6F" w:rsidRDefault="00D84A6F" w:rsidP="004657D6">
      <w:pPr>
        <w:spacing w:after="0" w:line="240" w:lineRule="auto"/>
      </w:pPr>
      <w:r w:rsidRPr="00D84A6F">
        <w:rPr>
          <w:rFonts w:ascii="Times New Roman" w:hAnsi="Times New Roman"/>
          <w:color w:val="000000"/>
          <w:sz w:val="28"/>
        </w:rPr>
        <w:t xml:space="preserve">​‌• Изобразительное искусство, 5 класс/ Горяева Н.А., Островская О.В.; под редакцией </w:t>
      </w:r>
      <w:proofErr w:type="spellStart"/>
      <w:r w:rsidRPr="00D84A6F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D84A6F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 w:rsidRPr="00D84A6F">
        <w:rPr>
          <w:sz w:val="28"/>
        </w:rPr>
        <w:br/>
      </w:r>
      <w:r w:rsidRPr="00D84A6F">
        <w:rPr>
          <w:rFonts w:ascii="Times New Roman" w:hAnsi="Times New Roman"/>
          <w:color w:val="000000"/>
          <w:sz w:val="28"/>
        </w:rPr>
        <w:t xml:space="preserve"> • Изобразительное искусство, 6 класс/ </w:t>
      </w:r>
      <w:proofErr w:type="spellStart"/>
      <w:r w:rsidRPr="00D84A6F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D84A6F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D84A6F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D84A6F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 w:rsidRPr="00D84A6F">
        <w:rPr>
          <w:sz w:val="28"/>
        </w:rPr>
        <w:br/>
      </w:r>
      <w:bookmarkStart w:id="12" w:name="db50a40d-f8ae-4e5d-8e70-919f427dc0ce"/>
      <w:r w:rsidRPr="00D84A6F">
        <w:rPr>
          <w:rFonts w:ascii="Times New Roman" w:hAnsi="Times New Roman"/>
          <w:color w:val="000000"/>
          <w:sz w:val="28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D84A6F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D84A6F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</w:t>
      </w:r>
      <w:proofErr w:type="gramStart"/>
      <w:r w:rsidRPr="00D84A6F">
        <w:rPr>
          <w:rFonts w:ascii="Times New Roman" w:hAnsi="Times New Roman"/>
          <w:color w:val="000000"/>
          <w:sz w:val="28"/>
        </w:rPr>
        <w:t>Просвещение»</w:t>
      </w:r>
      <w:bookmarkEnd w:id="12"/>
      <w:r w:rsidRPr="00D84A6F">
        <w:rPr>
          <w:rFonts w:ascii="Times New Roman" w:hAnsi="Times New Roman"/>
          <w:color w:val="000000"/>
          <w:sz w:val="28"/>
        </w:rPr>
        <w:t>‌</w:t>
      </w:r>
      <w:proofErr w:type="gramEnd"/>
      <w:r w:rsidRPr="00D84A6F">
        <w:rPr>
          <w:rFonts w:ascii="Times New Roman" w:hAnsi="Times New Roman"/>
          <w:color w:val="000000"/>
          <w:sz w:val="28"/>
        </w:rPr>
        <w:t>​</w:t>
      </w:r>
    </w:p>
    <w:p w:rsidR="00D47C13" w:rsidRPr="00D84A6F" w:rsidRDefault="00D84A6F" w:rsidP="004657D6">
      <w:pPr>
        <w:spacing w:after="0" w:line="240" w:lineRule="auto"/>
      </w:pPr>
      <w:r w:rsidRPr="00D84A6F">
        <w:rPr>
          <w:rFonts w:ascii="Times New Roman" w:hAnsi="Times New Roman"/>
          <w:color w:val="000000"/>
          <w:sz w:val="28"/>
        </w:rPr>
        <w:t>​‌</w:t>
      </w:r>
      <w:bookmarkStart w:id="13" w:name="6dd35848-e36b-4acb-b5c4-2cdb1dad2998"/>
      <w:r w:rsidRPr="00D84A6F">
        <w:rPr>
          <w:rFonts w:ascii="Times New Roman" w:hAnsi="Times New Roman"/>
          <w:color w:val="000000"/>
          <w:sz w:val="28"/>
        </w:rPr>
        <w:t>-</w:t>
      </w:r>
      <w:bookmarkEnd w:id="13"/>
      <w:r w:rsidRPr="00D84A6F">
        <w:rPr>
          <w:rFonts w:ascii="Times New Roman" w:hAnsi="Times New Roman"/>
          <w:color w:val="000000"/>
          <w:sz w:val="28"/>
        </w:rPr>
        <w:t>‌</w:t>
      </w:r>
    </w:p>
    <w:p w:rsidR="00D47C13" w:rsidRPr="00D84A6F" w:rsidRDefault="00D84A6F" w:rsidP="004657D6">
      <w:pPr>
        <w:spacing w:after="0" w:line="240" w:lineRule="auto"/>
      </w:pPr>
      <w:r w:rsidRPr="00D84A6F">
        <w:rPr>
          <w:rFonts w:ascii="Times New Roman" w:hAnsi="Times New Roman"/>
          <w:color w:val="000000"/>
          <w:sz w:val="28"/>
        </w:rPr>
        <w:t>​</w:t>
      </w:r>
    </w:p>
    <w:p w:rsidR="00D47C13" w:rsidRPr="00D84A6F" w:rsidRDefault="00D84A6F" w:rsidP="004657D6">
      <w:pPr>
        <w:spacing w:after="0" w:line="240" w:lineRule="auto"/>
      </w:pPr>
      <w:r w:rsidRPr="00D84A6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47C13" w:rsidRPr="00D84A6F" w:rsidRDefault="00D84A6F" w:rsidP="004657D6">
      <w:pPr>
        <w:spacing w:after="0" w:line="240" w:lineRule="auto"/>
      </w:pPr>
      <w:r w:rsidRPr="00D84A6F">
        <w:rPr>
          <w:rFonts w:ascii="Times New Roman" w:hAnsi="Times New Roman"/>
          <w:color w:val="000000"/>
          <w:sz w:val="28"/>
        </w:rPr>
        <w:t>​‌Методические пособия, разработки уроков</w:t>
      </w:r>
      <w:r w:rsidRPr="00D84A6F">
        <w:rPr>
          <w:sz w:val="28"/>
        </w:rPr>
        <w:br/>
      </w:r>
      <w:bookmarkStart w:id="14" w:name="27f88a84-cde6-45cc-9a12-309dd9b67dab"/>
      <w:r w:rsidRPr="00D84A6F">
        <w:rPr>
          <w:rFonts w:ascii="Times New Roman" w:hAnsi="Times New Roman"/>
          <w:color w:val="000000"/>
          <w:sz w:val="28"/>
        </w:rPr>
        <w:t xml:space="preserve"> ЦОС Моя Школа, Мультимедиа ресурсы (</w:t>
      </w:r>
      <w:r>
        <w:rPr>
          <w:rFonts w:ascii="Times New Roman" w:hAnsi="Times New Roman"/>
          <w:color w:val="000000"/>
          <w:sz w:val="28"/>
        </w:rPr>
        <w:t>CD</w:t>
      </w:r>
      <w:r w:rsidRPr="00D84A6F">
        <w:rPr>
          <w:rFonts w:ascii="Times New Roman" w:hAnsi="Times New Roman"/>
          <w:color w:val="000000"/>
          <w:sz w:val="28"/>
        </w:rPr>
        <w:t xml:space="preserve"> диски)</w:t>
      </w:r>
      <w:bookmarkEnd w:id="14"/>
      <w:r w:rsidRPr="00D84A6F">
        <w:rPr>
          <w:rFonts w:ascii="Times New Roman" w:hAnsi="Times New Roman"/>
          <w:color w:val="000000"/>
          <w:sz w:val="28"/>
        </w:rPr>
        <w:t>‌​</w:t>
      </w:r>
    </w:p>
    <w:p w:rsidR="00D47C13" w:rsidRPr="00D84A6F" w:rsidRDefault="00D47C13" w:rsidP="004657D6">
      <w:pPr>
        <w:spacing w:after="0" w:line="240" w:lineRule="auto"/>
      </w:pPr>
    </w:p>
    <w:p w:rsidR="00D47C13" w:rsidRPr="00D84A6F" w:rsidRDefault="00D84A6F" w:rsidP="004657D6">
      <w:pPr>
        <w:spacing w:after="0" w:line="240" w:lineRule="auto"/>
      </w:pPr>
      <w:r w:rsidRPr="00D84A6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47C13" w:rsidRPr="00D84A6F" w:rsidRDefault="00D84A6F" w:rsidP="004657D6">
      <w:pPr>
        <w:spacing w:after="0" w:line="240" w:lineRule="auto"/>
      </w:pPr>
      <w:r w:rsidRPr="00D84A6F">
        <w:rPr>
          <w:rFonts w:ascii="Times New Roman" w:hAnsi="Times New Roman"/>
          <w:color w:val="000000"/>
          <w:sz w:val="28"/>
        </w:rPr>
        <w:t>​</w:t>
      </w:r>
      <w:r w:rsidRPr="00D84A6F">
        <w:rPr>
          <w:rFonts w:ascii="Times New Roman" w:hAnsi="Times New Roman"/>
          <w:color w:val="333333"/>
          <w:sz w:val="28"/>
        </w:rPr>
        <w:t>​‌</w:t>
      </w:r>
      <w:r w:rsidRPr="00D84A6F">
        <w:rPr>
          <w:rFonts w:ascii="Times New Roman" w:hAnsi="Times New Roman"/>
          <w:color w:val="000000"/>
          <w:sz w:val="28"/>
        </w:rPr>
        <w:t xml:space="preserve">•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D84A6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D84A6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D84A6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84A6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4A6F">
        <w:rPr>
          <w:rFonts w:ascii="Times New Roman" w:hAnsi="Times New Roman"/>
          <w:color w:val="000000"/>
          <w:sz w:val="28"/>
        </w:rPr>
        <w:t>/</w:t>
      </w:r>
      <w:r w:rsidRPr="00D84A6F">
        <w:rPr>
          <w:sz w:val="28"/>
        </w:rPr>
        <w:br/>
      </w:r>
      <w:r w:rsidRPr="00D84A6F">
        <w:rPr>
          <w:rFonts w:ascii="Times New Roman" w:hAnsi="Times New Roman"/>
          <w:color w:val="000000"/>
          <w:sz w:val="28"/>
        </w:rPr>
        <w:t xml:space="preserve"> • Фестиваль педагогических </w:t>
      </w:r>
      <w:proofErr w:type="gramStart"/>
      <w:r w:rsidRPr="00D84A6F">
        <w:rPr>
          <w:rFonts w:ascii="Times New Roman" w:hAnsi="Times New Roman"/>
          <w:color w:val="000000"/>
          <w:sz w:val="28"/>
        </w:rPr>
        <w:t>идей :</w:t>
      </w:r>
      <w:proofErr w:type="gramEnd"/>
      <w:r w:rsidRPr="00D84A6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D84A6F"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D84A6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4A6F">
        <w:rPr>
          <w:rFonts w:ascii="Times New Roman" w:hAnsi="Times New Roman"/>
          <w:color w:val="000000"/>
          <w:sz w:val="28"/>
        </w:rPr>
        <w:t xml:space="preserve">/ </w:t>
      </w:r>
      <w:r w:rsidRPr="00D84A6F">
        <w:rPr>
          <w:sz w:val="28"/>
        </w:rPr>
        <w:br/>
      </w:r>
      <w:r w:rsidRPr="00D84A6F">
        <w:rPr>
          <w:rFonts w:ascii="Times New Roman" w:hAnsi="Times New Roman"/>
          <w:color w:val="000000"/>
          <w:sz w:val="28"/>
        </w:rPr>
        <w:t xml:space="preserve"> • Открытый класс. Сетевые образовательные 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D84A6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4A6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D84A6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sietievyie</w:t>
      </w:r>
      <w:r w:rsidRPr="00D84A6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obrazovatiel</w:t>
      </w:r>
      <w:r w:rsidRPr="00D84A6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nyie</w:t>
      </w:r>
      <w:r w:rsidRPr="00D84A6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soobshchiestva</w:t>
      </w:r>
      <w:r w:rsidRPr="00D84A6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otkrytyi</w:t>
      </w:r>
      <w:r w:rsidRPr="00D84A6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klass</w:t>
      </w:r>
      <w:r w:rsidRPr="00D84A6F">
        <w:rPr>
          <w:rFonts w:ascii="Times New Roman" w:hAnsi="Times New Roman"/>
          <w:color w:val="000000"/>
          <w:sz w:val="28"/>
        </w:rPr>
        <w:t xml:space="preserve">. </w:t>
      </w:r>
      <w:r w:rsidRPr="00D84A6F">
        <w:rPr>
          <w:sz w:val="28"/>
        </w:rPr>
        <w:br/>
      </w:r>
      <w:r w:rsidRPr="00D84A6F">
        <w:rPr>
          <w:rFonts w:ascii="Times New Roman" w:hAnsi="Times New Roman"/>
          <w:color w:val="000000"/>
          <w:sz w:val="28"/>
        </w:rPr>
        <w:t xml:space="preserve"> • Официальный ресурс для учителей, детей и родителей: </w:t>
      </w:r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rosuchebnik</w:t>
      </w:r>
      <w:r w:rsidRPr="00D84A6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4A6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D84A6F">
        <w:rPr>
          <w:rFonts w:ascii="Times New Roman" w:hAnsi="Times New Roman"/>
          <w:color w:val="000000"/>
          <w:sz w:val="28"/>
        </w:rPr>
        <w:t>/40-</w:t>
      </w:r>
      <w:r>
        <w:rPr>
          <w:rFonts w:ascii="Times New Roman" w:hAnsi="Times New Roman"/>
          <w:color w:val="000000"/>
          <w:sz w:val="28"/>
        </w:rPr>
        <w:t>saytov</w:t>
      </w:r>
      <w:r w:rsidRPr="00D84A6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kotorye</w:t>
      </w:r>
      <w:r w:rsidRPr="00D84A6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oblegchat</w:t>
      </w:r>
      <w:r w:rsidRPr="00D84A6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rabotu</w:t>
      </w:r>
      <w:r w:rsidRPr="00D84A6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uchitelya</w:t>
      </w:r>
      <w:r w:rsidRPr="00D84A6F">
        <w:rPr>
          <w:rFonts w:ascii="Times New Roman" w:hAnsi="Times New Roman"/>
          <w:color w:val="000000"/>
          <w:sz w:val="28"/>
        </w:rPr>
        <w:t xml:space="preserve">/ </w:t>
      </w:r>
      <w:r w:rsidRPr="00D84A6F">
        <w:rPr>
          <w:sz w:val="28"/>
        </w:rPr>
        <w:br/>
      </w:r>
      <w:r w:rsidRPr="00D84A6F">
        <w:rPr>
          <w:rFonts w:ascii="Times New Roman" w:hAnsi="Times New Roman"/>
          <w:color w:val="000000"/>
          <w:sz w:val="28"/>
        </w:rPr>
        <w:t xml:space="preserve"> •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D84A6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84A6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4A6F">
        <w:rPr>
          <w:rFonts w:ascii="Times New Roman" w:hAnsi="Times New Roman"/>
          <w:color w:val="000000"/>
          <w:sz w:val="28"/>
        </w:rPr>
        <w:t xml:space="preserve">/ </w:t>
      </w:r>
      <w:r w:rsidRPr="00D84A6F">
        <w:rPr>
          <w:sz w:val="28"/>
        </w:rPr>
        <w:br/>
      </w:r>
      <w:r w:rsidRPr="00D84A6F">
        <w:rPr>
          <w:rFonts w:ascii="Times New Roman" w:hAnsi="Times New Roman"/>
          <w:color w:val="000000"/>
          <w:sz w:val="28"/>
        </w:rPr>
        <w:t xml:space="preserve"> • </w:t>
      </w:r>
      <w:proofErr w:type="spellStart"/>
      <w:r w:rsidRPr="00D84A6F">
        <w:rPr>
          <w:rFonts w:ascii="Times New Roman" w:hAnsi="Times New Roman"/>
          <w:color w:val="000000"/>
          <w:sz w:val="28"/>
        </w:rPr>
        <w:t>Фоксфорд</w:t>
      </w:r>
      <w:proofErr w:type="spellEnd"/>
      <w:r w:rsidRPr="00D84A6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84A6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 w:rsidRPr="00D84A6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4A6F">
        <w:rPr>
          <w:rFonts w:ascii="Times New Roman" w:hAnsi="Times New Roman"/>
          <w:color w:val="000000"/>
          <w:sz w:val="28"/>
        </w:rPr>
        <w:t xml:space="preserve">/#! </w:t>
      </w:r>
      <w:r w:rsidRPr="00D84A6F">
        <w:rPr>
          <w:sz w:val="28"/>
        </w:rPr>
        <w:br/>
      </w:r>
      <w:r w:rsidRPr="00D84A6F">
        <w:rPr>
          <w:rFonts w:ascii="Times New Roman" w:hAnsi="Times New Roman"/>
          <w:color w:val="000000"/>
          <w:sz w:val="28"/>
        </w:rPr>
        <w:t xml:space="preserve"> • Виртуальная экскурсия: мини-экскурсий </w:t>
      </w:r>
      <w:r>
        <w:rPr>
          <w:rFonts w:ascii="Times New Roman" w:hAnsi="Times New Roman"/>
          <w:color w:val="000000"/>
          <w:sz w:val="28"/>
        </w:rPr>
        <w:t>http</w:t>
      </w:r>
      <w:r w:rsidRPr="00D84A6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84A6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D84A6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arms</w:t>
      </w:r>
      <w:r w:rsidRPr="00D84A6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4A6F">
        <w:rPr>
          <w:rFonts w:ascii="Times New Roman" w:hAnsi="Times New Roman"/>
          <w:color w:val="000000"/>
          <w:sz w:val="28"/>
        </w:rPr>
        <w:t xml:space="preserve">/ </w:t>
      </w:r>
      <w:r w:rsidRPr="00D84A6F">
        <w:rPr>
          <w:sz w:val="28"/>
        </w:rPr>
        <w:br/>
      </w:r>
      <w:bookmarkStart w:id="15" w:name="e2d6e2bf-4893-4145-be02-d49817b4b26f"/>
      <w:bookmarkEnd w:id="15"/>
      <w:r w:rsidRPr="00D84A6F">
        <w:rPr>
          <w:rFonts w:ascii="Times New Roman" w:hAnsi="Times New Roman"/>
          <w:color w:val="333333"/>
          <w:sz w:val="28"/>
        </w:rPr>
        <w:t>‌</w:t>
      </w:r>
      <w:r w:rsidRPr="00D84A6F">
        <w:rPr>
          <w:rFonts w:ascii="Times New Roman" w:hAnsi="Times New Roman"/>
          <w:color w:val="000000"/>
          <w:sz w:val="28"/>
        </w:rPr>
        <w:t>​</w:t>
      </w:r>
    </w:p>
    <w:p w:rsidR="00D47C13" w:rsidRPr="00D84A6F" w:rsidRDefault="00D47C13">
      <w:pPr>
        <w:sectPr w:rsidR="00D47C13" w:rsidRPr="00D84A6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84A6F" w:rsidRPr="00D84A6F" w:rsidRDefault="00D84A6F"/>
    <w:sectPr w:rsidR="00D84A6F" w:rsidRPr="00D84A6F" w:rsidSect="00D47C13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F2194"/>
    <w:multiLevelType w:val="multilevel"/>
    <w:tmpl w:val="6C9E8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0F2F50"/>
    <w:multiLevelType w:val="multilevel"/>
    <w:tmpl w:val="89200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B47103"/>
    <w:multiLevelType w:val="multilevel"/>
    <w:tmpl w:val="8E524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FB07B7"/>
    <w:multiLevelType w:val="multilevel"/>
    <w:tmpl w:val="58426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3B6EFC"/>
    <w:multiLevelType w:val="multilevel"/>
    <w:tmpl w:val="16144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EA2A36"/>
    <w:multiLevelType w:val="multilevel"/>
    <w:tmpl w:val="067AB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3B16F4"/>
    <w:multiLevelType w:val="multilevel"/>
    <w:tmpl w:val="769A5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13"/>
    <w:rsid w:val="000235AB"/>
    <w:rsid w:val="00302F67"/>
    <w:rsid w:val="004657D6"/>
    <w:rsid w:val="00A31A67"/>
    <w:rsid w:val="00A329D4"/>
    <w:rsid w:val="00D47C13"/>
    <w:rsid w:val="00D8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B85BE-E820-49D7-821C-A082DC26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7C1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7C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ont.ru/" TargetMode="External"/><Relationship Id="rId13" Type="http://schemas.openxmlformats.org/officeDocument/2006/relationships/hyperlink" Target="https://content.edsoo.ru/lab" TargetMode="External"/><Relationship Id="rId18" Type="http://schemas.openxmlformats.org/officeDocument/2006/relationships/hyperlink" Target="https://resh.edu.ru/subject/7/6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7/7/" TargetMode="External"/><Relationship Id="rId7" Type="http://schemas.openxmlformats.org/officeDocument/2006/relationships/hyperlink" Target="https://content.edsoo.ru/lab" TargetMode="External"/><Relationship Id="rId12" Type="http://schemas.openxmlformats.org/officeDocument/2006/relationships/hyperlink" Target="https://educont.ru/" TargetMode="External"/><Relationship Id="rId17" Type="http://schemas.openxmlformats.org/officeDocument/2006/relationships/hyperlink" Target="https://resh.edu.ru/subject/7/6/" TargetMode="External"/><Relationship Id="rId25" Type="http://schemas.openxmlformats.org/officeDocument/2006/relationships/hyperlink" Target="https://resh.edu.ru/subject/7/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7/6/" TargetMode="External"/><Relationship Id="rId20" Type="http://schemas.openxmlformats.org/officeDocument/2006/relationships/hyperlink" Target="https://resh.edu.ru/subject/7/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cont.ru/" TargetMode="External"/><Relationship Id="rId11" Type="http://schemas.openxmlformats.org/officeDocument/2006/relationships/hyperlink" Target="https://content.edsoo.ru/lab" TargetMode="External"/><Relationship Id="rId24" Type="http://schemas.openxmlformats.org/officeDocument/2006/relationships/hyperlink" Target="https://resh.edu.ru/subject/7/7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content.edsoo.ru/lab" TargetMode="External"/><Relationship Id="rId23" Type="http://schemas.openxmlformats.org/officeDocument/2006/relationships/hyperlink" Target="https://resh.edu.ru/subject/7/7/" TargetMode="External"/><Relationship Id="rId10" Type="http://schemas.openxmlformats.org/officeDocument/2006/relationships/hyperlink" Target="https://educont.ru/" TargetMode="External"/><Relationship Id="rId19" Type="http://schemas.openxmlformats.org/officeDocument/2006/relationships/hyperlink" Target="https://resh.edu.ru/subject/7/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tent.edsoo.ru/lab" TargetMode="External"/><Relationship Id="rId14" Type="http://schemas.openxmlformats.org/officeDocument/2006/relationships/hyperlink" Target="https://educont.ru/" TargetMode="External"/><Relationship Id="rId22" Type="http://schemas.openxmlformats.org/officeDocument/2006/relationships/hyperlink" Target="https://resh.edu.ru/subject/7/7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11510</Words>
  <Characters>65610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Беспаловы Беспаловы</dc:creator>
  <cp:lastModifiedBy>Ch110221</cp:lastModifiedBy>
  <cp:revision>2</cp:revision>
  <cp:lastPrinted>2023-09-01T15:15:00Z</cp:lastPrinted>
  <dcterms:created xsi:type="dcterms:W3CDTF">2023-11-15T12:33:00Z</dcterms:created>
  <dcterms:modified xsi:type="dcterms:W3CDTF">2023-11-15T12:33:00Z</dcterms:modified>
</cp:coreProperties>
</file>